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  <w:bookmarkStart w:id="0" w:name="_Hlk160806037"/>
      <w:bookmarkEnd w:id="0"/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45A70BB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370306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0C8502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6E6E1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BF7A85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36D8B" w14:textId="48823887" w:rsidR="008C4221" w:rsidRP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221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2023</w:t>
      </w:r>
    </w:p>
    <w:p w14:paraId="373E3A4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94F566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B3146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8234D0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D4DC3B3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B59ADE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A7144C5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6808D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02800B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9AF3EF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30EB00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5845FA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256525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4A201A9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26AE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50CB27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261C8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8201B9E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2D029F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6E6604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F07D66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AB86AF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FEC0E6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DF221C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4D0668EB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9F3DE0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B98B603" w14:textId="77777777" w:rsidR="008C4221" w:rsidRPr="008C4221" w:rsidRDefault="008C4221" w:rsidP="008C422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8C4221" w:rsidRPr="008C4221" w14:paraId="082AD7E7" w14:textId="77777777" w:rsidTr="00D652A4">
        <w:trPr>
          <w:trHeight w:val="279"/>
        </w:trPr>
        <w:tc>
          <w:tcPr>
            <w:tcW w:w="4999" w:type="pct"/>
            <w:gridSpan w:val="3"/>
          </w:tcPr>
          <w:p w14:paraId="5C8B6F46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8C4221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6C38B6B4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56C61545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C4221" w:rsidRPr="008C4221" w14:paraId="09043293" w14:textId="77777777" w:rsidTr="00D652A4">
        <w:trPr>
          <w:trHeight w:val="423"/>
        </w:trPr>
        <w:tc>
          <w:tcPr>
            <w:tcW w:w="241" w:type="pct"/>
          </w:tcPr>
          <w:p w14:paraId="6EA9789B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7684BB48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5D11A56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C4221" w:rsidRPr="008C4221" w14:paraId="2FCB7CEF" w14:textId="77777777" w:rsidTr="00D652A4">
        <w:trPr>
          <w:trHeight w:val="454"/>
        </w:trPr>
        <w:tc>
          <w:tcPr>
            <w:tcW w:w="241" w:type="pct"/>
          </w:tcPr>
          <w:p w14:paraId="0114DB11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24CE5B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570D2EDB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C4221" w:rsidRPr="008C4221" w14:paraId="2EDA3154" w14:textId="77777777" w:rsidTr="00D652A4">
        <w:trPr>
          <w:trHeight w:val="454"/>
        </w:trPr>
        <w:tc>
          <w:tcPr>
            <w:tcW w:w="241" w:type="pct"/>
          </w:tcPr>
          <w:p w14:paraId="2C84B83D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7A9CC6B6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6B802A0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C4221" w:rsidRPr="008C4221" w14:paraId="3D08CDAD" w14:textId="77777777" w:rsidTr="00D652A4">
        <w:trPr>
          <w:trHeight w:val="454"/>
        </w:trPr>
        <w:tc>
          <w:tcPr>
            <w:tcW w:w="241" w:type="pct"/>
          </w:tcPr>
          <w:p w14:paraId="03A3400E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28DD1914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517CC63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C4221" w:rsidRPr="008C4221" w14:paraId="54F79C1A" w14:textId="77777777" w:rsidTr="00D652A4">
        <w:trPr>
          <w:trHeight w:val="446"/>
        </w:trPr>
        <w:tc>
          <w:tcPr>
            <w:tcW w:w="241" w:type="pct"/>
          </w:tcPr>
          <w:p w14:paraId="15C74C47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9C5FEE3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5BCFFBB1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3A2C7361" w14:textId="77777777" w:rsidR="008C4221" w:rsidRPr="008C4221" w:rsidRDefault="008C4221" w:rsidP="008C4221">
      <w:pPr>
        <w:spacing w:after="0" w:line="240" w:lineRule="auto"/>
        <w:rPr>
          <w:sz w:val="36"/>
          <w:szCs w:val="36"/>
        </w:rPr>
      </w:pPr>
    </w:p>
    <w:p w14:paraId="5653133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C155A62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3931E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2F3D202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7071D7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702E30E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4CD7517" w14:textId="77777777" w:rsidR="008C4221" w:rsidRPr="008C4221" w:rsidRDefault="008C4221" w:rsidP="0036547D">
      <w:pPr>
        <w:spacing w:after="0" w:line="240" w:lineRule="auto"/>
        <w:jc w:val="center"/>
        <w:rPr>
          <w:rFonts w:ascii="Verdana" w:hAnsi="Verdana" w:cs="Futura Medium"/>
          <w:color w:val="000000" w:themeColor="text1"/>
          <w:lang w:val="es-ES"/>
        </w:rPr>
      </w:pPr>
    </w:p>
    <w:p w14:paraId="6911C77F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1F52A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B3237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637E2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8EC027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127C76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19A664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111A5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302CC83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10A81F5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B287DE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B71ED7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9B2C4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930C4E9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2EFEDE8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ACEB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Dirección General de Aeronáutica Civil, es la dependencia del Ministerio de Comunicaciones, Infraestructura y Vivienda, encargada de normar, supervisar, vigilar y regular, con base en lo prescrito en la  Ley de Aviación Civil Decreto 93-2000 del Congreso de la República de Guatemala, reglamentos, regulaciones y disposiciones complementarias, los servicios aeroportuarios, los servicios de apoyo a la Navegación Aérea, los servicios de Transporte Aéreo, de Telecomunicaciones y en general todas las actividades de Aviación Civil en el territorio y espacio aéreo de Guatemala, velando en todo momento por la defensa de los intereses nacionales.</w:t>
      </w:r>
    </w:p>
    <w:p w14:paraId="3ED2141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C588F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0C94114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Además de otras señaladas en la Ley</w:t>
      </w:r>
      <w:r w:rsidRPr="008C4221">
        <w:rPr>
          <w:sz w:val="24"/>
          <w:szCs w:val="24"/>
        </w:rPr>
        <w:t xml:space="preserve"> 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de Aviación Civil Decreto 93-2000 del Congreso de la República de Guatemala, las siguientes:</w:t>
      </w:r>
    </w:p>
    <w:p w14:paraId="27671A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6F535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a) Elaborar, emitir, revisar, aprobar y modificar las regulaciones y disposiciones complementarias de aviación que sean necesarias, para el cumplimiento de la presente ley y sus reglamentos.</w:t>
      </w:r>
    </w:p>
    <w:p w14:paraId="7EDD4A6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7D5AA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b) Otorgar, modificar, suspender y revocar las autorizaciones para los aeródromos públicos y privados, supervisando su construcción y operación.</w:t>
      </w:r>
    </w:p>
    <w:p w14:paraId="060B290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310C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c) Supervisar la prestación de los servicios de navegación, de control del tráfico aéreo, de transporte aéreo y telecomunicaciones en lo que le corresponde, para que cumplan con los requisitos técnicos de seguridad y protección al vuelo, de acuerdo con las normas y otras disposiciones nacionales e internacionales, generalmente aceptadas, velando en todo momento por la vigilancia de la seguridad aeronáutica.</w:t>
      </w:r>
    </w:p>
    <w:p w14:paraId="75CC28E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4498AB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d) Expedir, prorrogar, suspender o cancelar certificados de matrícula, certificados de aeronavegabilidad, certificado de operador y/o explotador aéreo.</w:t>
      </w:r>
    </w:p>
    <w:p w14:paraId="045B913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DF5CD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e) Expedir, prorrogar, suspender o cancelar certificados o licencias para talleres aeronáuticos, Escuelas de Instrucción Aeronáutica, pilotos y demás personal aeronáutico.</w:t>
      </w:r>
    </w:p>
    <w:p w14:paraId="5EF9D78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1CF63E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38CF1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A6E73D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A5EAC9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D0FDA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430AD9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8110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45ABFD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f) Coordinar e investigar los incidentes y accidentes de aviación ocurridos en el territorio nacional o participar en los ocurridos fuera del territorio cuando sean matricula guatemalteca.</w:t>
      </w:r>
    </w:p>
    <w:p w14:paraId="787DCC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D187C7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g) La Dirección General por medio de su Director, podrá delegar en su personal e Inspectores funciones  específicas, quienes debidamente identificados tendrán libre acceso a todas las personas, aeronaves, lugares, instalaciones y documentos que sean requeridos por las normas nacionales e internacionales, para realizar la función de vigilancia, y determinar si cumplen con las condiciones de seguridad aérea operativa y en ejercicio de esa delegación podrán ordenar el retiro temporal o definitivo de vuelo de una aeronave o las acciones que correspondan de conformidad con la Ley, reglamento, regulaciones y disposiciones complementarias.</w:t>
      </w:r>
    </w:p>
    <w:p w14:paraId="7F6AC4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E0EDC2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h) Intercambiar a través de Organismos Internacionales o Direcciones Generales información concerniente a la aviación civil, para fortalecer u homogenizar criterios sobre los mecanismos de seguridad aérea.</w:t>
      </w:r>
    </w:p>
    <w:p w14:paraId="5B21834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FB678A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i) Estructurar y Administrar su presupuesto y llevar los registros correspondientes.</w:t>
      </w:r>
    </w:p>
    <w:p w14:paraId="063FCFE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9168E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j) Otorgar las autorizaciones necesarias para la explotación de servicios aeronáuticos.</w:t>
      </w:r>
    </w:p>
    <w:p w14:paraId="5156717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4B729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k) Revisar y proponer la modificación de las tarifas por servicios aeronáuticos y las multas por infracciones.</w:t>
      </w:r>
    </w:p>
    <w:p w14:paraId="7576EF1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EBEBA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l) Administrar el Registro Aeronáutico Nacional.</w:t>
      </w:r>
    </w:p>
    <w:p w14:paraId="25FF80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04143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m) Coordinar las actividades de búsqueda y salvamento de aeronaves accidentadas en el territorio nacional.</w:t>
      </w:r>
    </w:p>
    <w:p w14:paraId="7589806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7103FF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n) Coordinar y supervisar la utilización del espacio aéreo para garantizar la seguridad y protección al vuelo.</w:t>
      </w:r>
    </w:p>
    <w:p w14:paraId="0571EDE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EBF5E5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o) Participar como el órgano técnico representativo del Estado, en coordinación con los órganos competentes, en las reuniones de los organismos internacionales de aeronáutica civil y en las negociaciones de tratados, acuerdos y convenios internacionales en materia de aeronáutica civil.</w:t>
      </w:r>
    </w:p>
    <w:p w14:paraId="0E9464F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DF2145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p) Aplicar las sanciones por violación a la presente ley, sus reglamentos, regulaciones y disposiciones.</w:t>
      </w:r>
    </w:p>
    <w:p w14:paraId="7B0372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E3EF1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FB6147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73B4A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8B38D8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B4A13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q) Supervisar la implementación de los acuerdos, convenios y tratados internacionales que en materia de aviación civil estén ratificados por Guatemala.</w:t>
      </w:r>
    </w:p>
    <w:p w14:paraId="73D9B3B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1D14F0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r) Aceptar donaciones monetarias, de servicios o propiedades en nombre de la Dirección.</w:t>
      </w:r>
    </w:p>
    <w:p w14:paraId="55D077D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9309F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s) Presentar al </w:t>
      </w:r>
      <w:proofErr w:type="gram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Presidente</w:t>
      </w:r>
      <w:proofErr w:type="gram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de la República, por conducto del Ministerio de Comunicaciones, Infraestructura y Vivienda, los proyectos de reglamentos y acuerdos para su conocimiento y posterior aprobación.</w:t>
      </w:r>
    </w:p>
    <w:p w14:paraId="58F322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77B353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452738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CA93C8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5382AB4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F1A6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0F7FD4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5F8AA2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FA5A48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0A534D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4CE8201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</w:t>
      </w:r>
    </w:p>
    <w:p w14:paraId="002447B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Artículo 10. Estadísticas </w:t>
      </w:r>
    </w:p>
    <w:p w14:paraId="0ADECDEF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42312C6C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043E5D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29C6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8EF6A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7987E8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3B024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2D26DD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14. Prestación de servicios</w:t>
      </w:r>
    </w:p>
    <w:p w14:paraId="2DCB9FD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77C0B49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6DC079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15. De los servicios públicos</w:t>
      </w:r>
    </w:p>
    <w:p w14:paraId="321CE7A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19F0C9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566F5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18. Utilización en actos públicos</w:t>
      </w:r>
    </w:p>
    <w:p w14:paraId="19F34B9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El Estado a través de sus instituciones, utilizará los idiomas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los actos cívicos, protocolarios, culturales. </w:t>
      </w:r>
    </w:p>
    <w:p w14:paraId="25A8E3E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3C309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25. Capacitación lingüística</w:t>
      </w:r>
    </w:p>
    <w:p w14:paraId="2F2208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47ABD31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5CDD79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64D5C6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82A315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Ley de Acceso a la Información Pública, Artículo 10 numeral 28: 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5B4C0F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5B60BB" w14:textId="7CCDAA10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Durante el </w:t>
      </w:r>
      <w:r w:rsidRPr="008C4221">
        <w:rPr>
          <w:rFonts w:asciiTheme="majorHAnsi" w:hAnsiTheme="majorHAnsi" w:cs="Futura Medium"/>
          <w:b/>
          <w:color w:val="000000" w:themeColor="text1"/>
          <w:sz w:val="24"/>
          <w:szCs w:val="24"/>
          <w:lang w:val="es-ES"/>
        </w:rPr>
        <w:t xml:space="preserve">mes de </w:t>
      </w:r>
      <w:r w:rsidR="001B64E2">
        <w:rPr>
          <w:rFonts w:asciiTheme="majorHAnsi" w:hAnsiTheme="majorHAnsi" w:cs="Futura Medium"/>
          <w:b/>
          <w:color w:val="000000" w:themeColor="text1"/>
          <w:sz w:val="24"/>
          <w:szCs w:val="24"/>
          <w:lang w:val="es-ES"/>
        </w:rPr>
        <w:t>MARZO</w:t>
      </w:r>
      <w:r w:rsidRPr="008C4221">
        <w:rPr>
          <w:rFonts w:asciiTheme="majorHAnsi" w:hAnsiTheme="majorHAnsi" w:cs="Futura Medium"/>
          <w:b/>
          <w:color w:val="000000" w:themeColor="text1"/>
          <w:sz w:val="24"/>
          <w:szCs w:val="24"/>
          <w:lang w:val="es-ES"/>
        </w:rPr>
        <w:t xml:space="preserve"> de 2024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, todas las solicitudes y trámites de la Dirección General de Aeronáutica Civil, realizados en sus Gerencias y Unidades competentes, fueron ingresados y 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069AA4B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AE2F4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Artículo. 10, Inciso 28.</w:t>
      </w:r>
    </w:p>
    <w:p w14:paraId="365911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0CADA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E369DF6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09903A1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140F51E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6635B99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B6DD042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  <w:r w:rsidRPr="008C4221">
        <w:rPr>
          <w:b/>
          <w:sz w:val="24"/>
          <w:szCs w:val="24"/>
        </w:rPr>
        <w:t>Informe actualizado sobre los datos relacionados con la pertenencia sociolingüística de los usuarios que acuden a la Unidad de Acceso a la Información Pública, de la Dirección General de Aeronáutica Civil.</w:t>
      </w:r>
    </w:p>
    <w:p w14:paraId="0EDB347E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8C4221" w:rsidRPr="008C4221" w14:paraId="6B6F27B7" w14:textId="77777777" w:rsidTr="00D652A4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3E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24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92C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gram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Total</w:t>
            </w:r>
            <w:proofErr w:type="gram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E4D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16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E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TOTAL</w:t>
            </w:r>
          </w:p>
        </w:tc>
      </w:tr>
      <w:tr w:rsidR="008C4221" w:rsidRPr="008C4221" w14:paraId="0AA57DE3" w14:textId="77777777" w:rsidTr="00D652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99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438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87F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7E6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F81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36D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6BF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8C4221" w:rsidRPr="008C4221" w14:paraId="404B4E6D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31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36B" w14:textId="708EE703" w:rsidR="008C4221" w:rsidRPr="008C4221" w:rsidRDefault="001B64E2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4597" w14:textId="286095D8" w:rsidR="008C4221" w:rsidRPr="008C4221" w:rsidRDefault="001B64E2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83E6" w14:textId="5BEB918B" w:rsidR="008C4221" w:rsidRPr="008C4221" w:rsidRDefault="008C4221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AC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A127" w14:textId="29C5D15D" w:rsidR="008C4221" w:rsidRPr="008C4221" w:rsidRDefault="001B64E2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30BB" w14:textId="33E0EEF9" w:rsidR="008C4221" w:rsidRPr="008C4221" w:rsidRDefault="001B64E2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57</w:t>
            </w:r>
          </w:p>
        </w:tc>
      </w:tr>
      <w:tr w:rsidR="008C4221" w:rsidRPr="008C4221" w14:paraId="6804D79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72E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EB4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CD6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F4B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2F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Itza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2F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AA0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88A49B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77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B2E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4754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372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76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098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B02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F20DB7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170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D19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0855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77C6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08C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0C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9E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C0A991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037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2F5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1C8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83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6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42D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BF3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BDFD8D0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7B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195" w14:textId="1720F02C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439E" w14:textId="58C50A3C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F338" w14:textId="5470AD38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7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5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F39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D086D8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AD4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779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1D9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72B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5F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15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FD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252C9FA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B90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711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96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2355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A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84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18F1835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9C6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29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A1D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05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59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F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1A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D4F98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4B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D5C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AD0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A8F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44D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K´iche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194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6C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225D013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AC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C997" w14:textId="13003D31" w:rsidR="008C4221" w:rsidRPr="008C4221" w:rsidRDefault="00422004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8E02" w14:textId="074B6D2F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42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8A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3AC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Q´eqchi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A0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DC7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9AF60FE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C3DE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6D1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C572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89C2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8E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49F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2C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02925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B52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B06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D5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1D6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6C0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300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29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F0CB83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014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97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5E0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6FB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4BB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B6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18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62951383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3C63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C4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517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1A2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D6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053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7E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4389F01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6D3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Departamento de Vigilancia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502" w14:textId="7569A424" w:rsidR="008C4221" w:rsidRPr="008C4221" w:rsidRDefault="001B64E2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9B7E" w14:textId="3220FB10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3505" w14:textId="2E5781AB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19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C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D55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CBFD24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B8A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025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E21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7F0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F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Ch´orti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02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42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82C31EA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828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60F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80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0B7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23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EA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84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07D31F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CA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30F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379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B7D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07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38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64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A68E94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5DD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1F3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17F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358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9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D17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9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9CD0BB5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C9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88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BC3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6C9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E63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30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A7BCB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027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1F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8DC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316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57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832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9D9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83B93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39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868B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B1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09E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68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54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C95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B20DCBF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86C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9BC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AA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C3C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FFE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9B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09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</w:tbl>
    <w:p w14:paraId="06C132BA" w14:textId="77777777" w:rsidR="008C4221" w:rsidRDefault="008C4221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0044ED81" w14:textId="5F31B82D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45642B40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4A4580D5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D7D7FFA" w14:textId="4A1710B8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21FDDE90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9E968BD" w14:textId="0CE03078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D8FA039" w14:textId="208F3ED1" w:rsidR="0036547D" w:rsidRPr="008C4221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14BF3CA8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559A5D21" w14:textId="03A2BB58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4F9D778" wp14:editId="6AA81F9F">
            <wp:extent cx="5476875" cy="3114675"/>
            <wp:effectExtent l="0" t="0" r="9525" b="9525"/>
            <wp:docPr id="8812271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DAAC98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A6EE9D8" w14:textId="7878FCA9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481D748" wp14:editId="142CBC27">
            <wp:extent cx="5486400" cy="3200400"/>
            <wp:effectExtent l="0" t="0" r="0" b="0"/>
            <wp:docPr id="109243564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1DF002" w14:textId="77777777" w:rsidR="0036547D" w:rsidRDefault="0036547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E4C0F1B" w14:textId="131015B8" w:rsidR="008C4221" w:rsidRPr="008C4221" w:rsidRDefault="008C4221" w:rsidP="008C4221">
      <w:pPr>
        <w:spacing w:after="0" w:line="240" w:lineRule="auto"/>
        <w:jc w:val="both"/>
        <w:rPr>
          <w:sz w:val="24"/>
          <w:szCs w:val="24"/>
        </w:rPr>
      </w:pPr>
      <w:r w:rsidRPr="008C4221">
        <w:rPr>
          <w:b/>
          <w:sz w:val="24"/>
          <w:szCs w:val="24"/>
        </w:rPr>
        <w:t>NOTA: Todas las solicitudes que ingresaron a la Dirección General de Aeronáutica Civil fueron realizadas en el idioma español.</w:t>
      </w:r>
    </w:p>
    <w:p w14:paraId="7E668BE4" w14:textId="1746991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</w:p>
    <w:sectPr w:rsidR="00ED0220" w:rsidRPr="00ED0220" w:rsidSect="000B6FD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AAF6" w14:textId="77777777" w:rsidR="000B6FD3" w:rsidRDefault="000B6FD3" w:rsidP="00630E9F">
      <w:pPr>
        <w:spacing w:after="0" w:line="240" w:lineRule="auto"/>
      </w:pPr>
      <w:r>
        <w:separator/>
      </w:r>
    </w:p>
  </w:endnote>
  <w:endnote w:type="continuationSeparator" w:id="0">
    <w:p w14:paraId="6D2C08D9" w14:textId="77777777" w:rsidR="000B6FD3" w:rsidRDefault="000B6FD3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EA62" w14:textId="77777777" w:rsidR="000B6FD3" w:rsidRDefault="000B6FD3" w:rsidP="00630E9F">
      <w:pPr>
        <w:spacing w:after="0" w:line="240" w:lineRule="auto"/>
      </w:pPr>
      <w:r>
        <w:separator/>
      </w:r>
    </w:p>
  </w:footnote>
  <w:footnote w:type="continuationSeparator" w:id="0">
    <w:p w14:paraId="20664B1B" w14:textId="77777777" w:rsidR="000B6FD3" w:rsidRDefault="000B6FD3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1998">
    <w:abstractNumId w:val="0"/>
  </w:num>
  <w:num w:numId="2" w16cid:durableId="627661981">
    <w:abstractNumId w:val="1"/>
  </w:num>
  <w:num w:numId="3" w16cid:durableId="75755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B6FD3"/>
    <w:rsid w:val="000B7668"/>
    <w:rsid w:val="000C486A"/>
    <w:rsid w:val="00110B19"/>
    <w:rsid w:val="00163359"/>
    <w:rsid w:val="001B64E2"/>
    <w:rsid w:val="00333A28"/>
    <w:rsid w:val="0036547D"/>
    <w:rsid w:val="003917AA"/>
    <w:rsid w:val="003C0EC5"/>
    <w:rsid w:val="00420011"/>
    <w:rsid w:val="00422004"/>
    <w:rsid w:val="004B1106"/>
    <w:rsid w:val="004E0EC5"/>
    <w:rsid w:val="0050412C"/>
    <w:rsid w:val="005136FF"/>
    <w:rsid w:val="00562E93"/>
    <w:rsid w:val="00604424"/>
    <w:rsid w:val="00614E68"/>
    <w:rsid w:val="006233F1"/>
    <w:rsid w:val="00630E9F"/>
    <w:rsid w:val="006513AB"/>
    <w:rsid w:val="00722983"/>
    <w:rsid w:val="00827A6E"/>
    <w:rsid w:val="00830C0A"/>
    <w:rsid w:val="008A4BD8"/>
    <w:rsid w:val="008C4221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776F6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explosion val="8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07-4013-95C7-4FBA2CA627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07-4013-95C7-4FBA2CA627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07-4013-95C7-4FBA2CA627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07-4013-95C7-4FBA2CA627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07-4013-95C7-4FBA2CA627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07-4013-95C7-4FBA2CA627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8F07-4013-95C7-4FBA2CA627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F07-4013-95C7-4FBA2CA627B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8F07-4013-95C7-4FBA2CA627B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8F07-4013-95C7-4FBA2CA627B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8F07-4013-95C7-4FBA2CA627B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8F07-4013-95C7-4FBA2CA627B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8F07-4013-95C7-4FBA2CA627B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8F07-4013-95C7-4FBA2CA627B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8F07-4013-95C7-4FBA2CA627B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8F07-4013-95C7-4FBA2CA627B6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8F07-4013-95C7-4FBA2CA627B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3-8F07-4013-95C7-4FBA2CA627B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5-8F07-4013-95C7-4FBA2CA627B6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7-8F07-4013-95C7-4FBA2CA627B6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9-8F07-4013-95C7-4FBA2CA627B6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8F07-4013-95C7-4FBA2CA627B6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8F07-4013-95C7-4FBA2CA627B6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F-8F07-4013-95C7-4FBA2CA627B6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1-8F07-4013-95C7-4FBA2CA627B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F07-4013-95C7-4FBA2CA627B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F07-4013-95C7-4FBA2CA627B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F07-4013-95C7-4FBA2CA627B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F07-4013-95C7-4FBA2CA627B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F07-4013-95C7-4FBA2CA627B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F07-4013-95C7-4FBA2CA627B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8F07-4013-95C7-4FBA2CA627B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8F07-4013-95C7-4FBA2CA627B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8F07-4013-95C7-4FBA2CA627B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8F07-4013-95C7-4FBA2CA627B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8F07-4013-95C7-4FBA2CA627B6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8F07-4013-95C7-4FBA2CA627B6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8F07-4013-95C7-4FBA2CA627B6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B-8F07-4013-95C7-4FBA2CA627B6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D-8F07-4013-95C7-4FBA2CA627B6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F-8F07-4013-95C7-4FBA2CA627B6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1-8F07-4013-95C7-4FBA2CA627B6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3-8F07-4013-95C7-4FBA2CA627B6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5-8F07-4013-95C7-4FBA2CA627B6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7-8F07-4013-95C7-4FBA2CA627B6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9-8F07-4013-95C7-4FBA2CA627B6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B-8F07-4013-95C7-4FBA2CA627B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8F07-4013-95C7-4FBA2CA627B6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F-8F07-4013-95C7-4FBA2CA627B6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31-8F07-4013-95C7-4FBA2CA627B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8</c:v>
                </c:pt>
                <c:pt idx="6">
                  <c:v>2</c:v>
                </c:pt>
                <c:pt idx="11">
                  <c:v>14</c:v>
                </c:pt>
                <c:pt idx="16">
                  <c:v>8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8F07-4013-95C7-4FBA2CA627B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8</c:v>
                </c:pt>
                <c:pt idx="6">
                  <c:v>2</c:v>
                </c:pt>
                <c:pt idx="11">
                  <c:v>14</c:v>
                </c:pt>
                <c:pt idx="16">
                  <c:v>8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5-4AF1-BE3F-B29F34DE6A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5</c:v>
                </c:pt>
                <c:pt idx="6">
                  <c:v>3</c:v>
                </c:pt>
                <c:pt idx="11">
                  <c:v>6</c:v>
                </c:pt>
                <c:pt idx="16">
                  <c:v>2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5-4AF1-BE3F-B29F34DE6A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13</c:v>
                </c:pt>
                <c:pt idx="6">
                  <c:v>5</c:v>
                </c:pt>
                <c:pt idx="11">
                  <c:v>20</c:v>
                </c:pt>
                <c:pt idx="16">
                  <c:v>10</c:v>
                </c:pt>
                <c:pt idx="2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25-4AF1-BE3F-B29F34DE6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784384"/>
        <c:axId val="1118562736"/>
        <c:axId val="0"/>
      </c:bar3DChart>
      <c:catAx>
        <c:axId val="11467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118562736"/>
        <c:crosses val="autoZero"/>
        <c:auto val="1"/>
        <c:lblAlgn val="ctr"/>
        <c:lblOffset val="100"/>
        <c:noMultiLvlLbl val="0"/>
      </c:catAx>
      <c:valAx>
        <c:axId val="111856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1467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F67F-DAE9-4D20-8198-8F4EDF8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2024-01-17T18:07:00Z</cp:lastPrinted>
  <dcterms:created xsi:type="dcterms:W3CDTF">2024-03-08T22:01:00Z</dcterms:created>
  <dcterms:modified xsi:type="dcterms:W3CDTF">2024-03-08T22:01:00Z</dcterms:modified>
</cp:coreProperties>
</file>